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7E" w:rsidRPr="00575E9C" w:rsidRDefault="00EA317E" w:rsidP="00FD5DC4">
      <w:pPr>
        <w:autoSpaceDE w:val="0"/>
        <w:autoSpaceDN w:val="0"/>
        <w:adjustRightInd w:val="0"/>
        <w:ind w:firstLineChars="400" w:firstLine="1602"/>
        <w:rPr>
          <w:rFonts w:ascii="Arial" w:hAnsi="Arial" w:cs="Arial"/>
          <w:b/>
          <w:color w:val="000000"/>
          <w:kern w:val="0"/>
          <w:sz w:val="40"/>
          <w:szCs w:val="40"/>
        </w:rPr>
      </w:pPr>
      <w:r w:rsidRPr="00575E9C">
        <w:rPr>
          <w:rFonts w:ascii="Arial" w:hAnsi="Arial" w:cs="Arial"/>
          <w:b/>
          <w:color w:val="000000"/>
          <w:kern w:val="0"/>
          <w:sz w:val="40"/>
          <w:szCs w:val="40"/>
        </w:rPr>
        <w:t>Declaration of REACH Compliance</w:t>
      </w:r>
    </w:p>
    <w:p w:rsidR="00EA317E" w:rsidRPr="00741084" w:rsidRDefault="00EA317E" w:rsidP="00EA317E">
      <w:pPr>
        <w:autoSpaceDE w:val="0"/>
        <w:autoSpaceDN w:val="0"/>
        <w:adjustRightInd w:val="0"/>
        <w:ind w:left="360"/>
        <w:jc w:val="both"/>
        <w:rPr>
          <w:color w:val="000000"/>
          <w:kern w:val="0"/>
          <w:sz w:val="26"/>
          <w:szCs w:val="26"/>
        </w:rPr>
      </w:pPr>
    </w:p>
    <w:p w:rsidR="00EA317E" w:rsidRPr="00FD5DC4" w:rsidRDefault="00EA317E" w:rsidP="00FD5DC4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This Declaration is made by Everlight Electronics Co., Ltd. (“Everlight”) </w:t>
      </w:r>
      <w:bookmarkStart w:id="0" w:name="Text1"/>
      <w:r w:rsidRPr="00FD5DC4">
        <w:rPr>
          <w:b/>
          <w:color w:val="000000"/>
          <w:kern w:val="0"/>
        </w:rPr>
        <w:t xml:space="preserve">to </w:t>
      </w:r>
      <w:r w:rsidR="00700139" w:rsidRPr="00FD5DC4">
        <w:rPr>
          <w:b/>
          <w:color w:val="000000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5DC4">
        <w:rPr>
          <w:b/>
          <w:color w:val="000000"/>
          <w:kern w:val="0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u w:val="single"/>
        </w:rPr>
      </w:r>
      <w:r w:rsidR="00700139" w:rsidRPr="00FD5DC4">
        <w:rPr>
          <w:b/>
          <w:color w:val="000000"/>
          <w:kern w:val="0"/>
          <w:u w:val="single"/>
        </w:rPr>
        <w:fldChar w:fldCharType="separate"/>
      </w:r>
      <w:bookmarkStart w:id="1" w:name="_GoBack"/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b/>
          <w:noProof/>
          <w:color w:val="000000"/>
          <w:kern w:val="0"/>
          <w:u w:val="single"/>
        </w:rPr>
        <w:t>(Please fill in customer's name)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bookmarkEnd w:id="1"/>
      <w:r w:rsidR="00700139" w:rsidRPr="00FD5DC4">
        <w:rPr>
          <w:b/>
          <w:color w:val="000000"/>
          <w:kern w:val="0"/>
          <w:u w:val="single"/>
        </w:rPr>
        <w:fldChar w:fldCharType="end"/>
      </w:r>
      <w:bookmarkEnd w:id="0"/>
      <w:r w:rsidR="00700139" w:rsidRPr="00FD5DC4">
        <w:rPr>
          <w:b/>
          <w:color w:val="000000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D5DC4">
        <w:rPr>
          <w:b/>
          <w:color w:val="000000"/>
          <w:kern w:val="0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u w:val="single"/>
        </w:rPr>
      </w:r>
      <w:r w:rsidR="00700139" w:rsidRPr="00FD5DC4">
        <w:rPr>
          <w:b/>
          <w:color w:val="000000"/>
          <w:kern w:val="0"/>
          <w:u w:val="single"/>
        </w:rPr>
        <w:fldChar w:fldCharType="separate"/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="00700139" w:rsidRPr="00FD5DC4">
        <w:rPr>
          <w:b/>
          <w:color w:val="000000"/>
          <w:kern w:val="0"/>
          <w:u w:val="single"/>
        </w:rPr>
        <w:fldChar w:fldCharType="end"/>
      </w:r>
      <w:bookmarkEnd w:id="2"/>
      <w:r w:rsidRPr="00FD5DC4">
        <w:rPr>
          <w:b/>
          <w:color w:val="000000"/>
          <w:kern w:val="0"/>
        </w:rPr>
        <w:t xml:space="preserve">. </w:t>
      </w:r>
      <w:r w:rsidR="00810E0A">
        <w:rPr>
          <w:b/>
          <w:color w:val="000000"/>
          <w:kern w:val="0"/>
        </w:rPr>
        <w:t>Concerning the requirement of E</w:t>
      </w:r>
      <w:r w:rsidR="00810E0A">
        <w:rPr>
          <w:rFonts w:hint="eastAsia"/>
          <w:b/>
          <w:color w:val="000000"/>
          <w:kern w:val="0"/>
        </w:rPr>
        <w:t>C</w:t>
      </w:r>
      <w:r w:rsidRPr="00FD5DC4">
        <w:rPr>
          <w:b/>
          <w:color w:val="000000"/>
          <w:kern w:val="0"/>
        </w:rPr>
        <w:t xml:space="preserve"> No.1907/2006 Registration, Evaluation, Authorization and Restriction Chemicals (“REACH”), Everlight hereby declares as follows:</w:t>
      </w:r>
    </w:p>
    <w:p w:rsidR="00EA317E" w:rsidRPr="00FD5DC4" w:rsidRDefault="00EA317E" w:rsidP="00FD5DC4">
      <w:pPr>
        <w:autoSpaceDE w:val="0"/>
        <w:autoSpaceDN w:val="0"/>
        <w:adjustRightInd w:val="0"/>
        <w:spacing w:line="360" w:lineRule="auto"/>
        <w:ind w:leftChars="150" w:left="600" w:hangingChars="100" w:hanging="24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1. Everlight’s LED products (“Products”) are within </w:t>
      </w:r>
      <w:r w:rsidR="00FD5DC4">
        <w:rPr>
          <w:b/>
          <w:color w:val="000000"/>
          <w:kern w:val="0"/>
        </w:rPr>
        <w:t>the definition of “Articles” in</w:t>
      </w:r>
      <w:r w:rsidR="00FD5DC4">
        <w:rPr>
          <w:rFonts w:hint="eastAsia"/>
          <w:b/>
          <w:color w:val="000000"/>
          <w:kern w:val="0"/>
        </w:rPr>
        <w:t xml:space="preserve"> </w:t>
      </w:r>
      <w:r w:rsidRPr="00FD5DC4">
        <w:rPr>
          <w:b/>
          <w:color w:val="000000"/>
          <w:kern w:val="0"/>
        </w:rPr>
        <w:t>subsection 3 of Article 3 of REACH. To Everlight’s best knowledge, none of the substance contained in said Products meet the registration conditions of Article 7 of REACH; therefore, Everlight is not required to register any of its Products or substances contained therein to the Agency under Article 7 of REACH.</w:t>
      </w:r>
    </w:p>
    <w:p w:rsidR="00810E0A" w:rsidRDefault="00EA317E" w:rsidP="00FD5DC4">
      <w:pPr>
        <w:autoSpaceDE w:val="0"/>
        <w:autoSpaceDN w:val="0"/>
        <w:adjustRightInd w:val="0"/>
        <w:spacing w:line="360" w:lineRule="auto"/>
        <w:ind w:left="36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>2. The Produ</w:t>
      </w:r>
      <w:r w:rsidR="00A640D2" w:rsidRPr="00FD5DC4">
        <w:rPr>
          <w:b/>
          <w:color w:val="000000"/>
          <w:kern w:val="0"/>
        </w:rPr>
        <w:t xml:space="preserve">cts </w:t>
      </w:r>
      <w:r w:rsidR="001D60FC" w:rsidRPr="00FD5DC4">
        <w:rPr>
          <w:b/>
          <w:color w:val="000000"/>
          <w:kern w:val="0"/>
        </w:rPr>
        <w:t>meet</w:t>
      </w:r>
      <w:r w:rsidR="00A640D2" w:rsidRPr="00FD5DC4">
        <w:rPr>
          <w:b/>
          <w:color w:val="000000"/>
          <w:kern w:val="0"/>
        </w:rPr>
        <w:t xml:space="preserve"> with </w:t>
      </w:r>
      <w:r w:rsidRPr="00FD5DC4">
        <w:rPr>
          <w:b/>
          <w:color w:val="000000"/>
          <w:kern w:val="0"/>
        </w:rPr>
        <w:t xml:space="preserve">the </w:t>
      </w:r>
      <w:r w:rsidR="001004DA">
        <w:rPr>
          <w:b/>
          <w:color w:val="000000"/>
          <w:kern w:val="0"/>
        </w:rPr>
        <w:t>20</w:t>
      </w:r>
      <w:r w:rsidR="00371267">
        <w:rPr>
          <w:rFonts w:hint="eastAsia"/>
          <w:b/>
          <w:color w:val="000000"/>
          <w:kern w:val="0"/>
        </w:rPr>
        <w:t>9</w:t>
      </w:r>
      <w:r w:rsidRPr="00FD5DC4">
        <w:rPr>
          <w:b/>
          <w:color w:val="000000"/>
          <w:kern w:val="0"/>
        </w:rPr>
        <w:t xml:space="preserve"> SVHC substances</w:t>
      </w:r>
      <w:r w:rsidR="00810E0A">
        <w:rPr>
          <w:b/>
          <w:color w:val="000000"/>
          <w:kern w:val="0"/>
        </w:rPr>
        <w:t xml:space="preserve"> of REACH </w:t>
      </w:r>
      <w:r w:rsidR="00810E0A">
        <w:rPr>
          <w:rFonts w:hint="eastAsia"/>
          <w:b/>
          <w:color w:val="000000"/>
          <w:kern w:val="0"/>
        </w:rPr>
        <w:t>Regulation (EC)</w:t>
      </w:r>
      <w:r w:rsidRPr="00FD5DC4">
        <w:rPr>
          <w:b/>
          <w:color w:val="000000"/>
          <w:kern w:val="0"/>
        </w:rPr>
        <w:t xml:space="preserve"> </w:t>
      </w:r>
    </w:p>
    <w:p w:rsidR="00EA317E" w:rsidRPr="00FD5DC4" w:rsidRDefault="00810E0A" w:rsidP="00810E0A">
      <w:pPr>
        <w:autoSpaceDE w:val="0"/>
        <w:autoSpaceDN w:val="0"/>
        <w:adjustRightInd w:val="0"/>
        <w:spacing w:line="360" w:lineRule="auto"/>
        <w:ind w:left="360" w:firstLineChars="100" w:firstLine="240"/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1907/2006</w:t>
      </w:r>
      <w:r w:rsidR="00915906" w:rsidRPr="00FD5DC4">
        <w:rPr>
          <w:b/>
          <w:color w:val="000000"/>
          <w:kern w:val="0"/>
        </w:rPr>
        <w:t xml:space="preserve"> </w:t>
      </w:r>
      <w:r w:rsidR="001D60FC" w:rsidRPr="00FD5DC4">
        <w:rPr>
          <w:b/>
          <w:color w:val="000000"/>
          <w:kern w:val="0"/>
        </w:rPr>
        <w:t xml:space="preserve">request </w:t>
      </w:r>
      <w:r w:rsidR="00EA317E" w:rsidRPr="00FD5DC4">
        <w:rPr>
          <w:b/>
          <w:color w:val="000000"/>
          <w:kern w:val="0"/>
        </w:rPr>
        <w:t>(as Appendix II).</w:t>
      </w:r>
    </w:p>
    <w:p w:rsidR="00FD5DC4" w:rsidRDefault="00EA317E" w:rsidP="00FD5DC4">
      <w:pPr>
        <w:autoSpaceDE w:val="0"/>
        <w:autoSpaceDN w:val="0"/>
        <w:adjustRightInd w:val="0"/>
        <w:spacing w:line="360" w:lineRule="auto"/>
        <w:ind w:left="36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3. Everlight will keep monitoring the new development of SVHC requirement and be fully </w:t>
      </w:r>
    </w:p>
    <w:p w:rsidR="00FD5DC4" w:rsidRDefault="00EA317E" w:rsidP="00FD5DC4">
      <w:pPr>
        <w:autoSpaceDE w:val="0"/>
        <w:autoSpaceDN w:val="0"/>
        <w:adjustRightInd w:val="0"/>
        <w:spacing w:line="360" w:lineRule="auto"/>
        <w:ind w:left="360" w:firstLineChars="100" w:firstLine="24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in compliance with REACH schedules to notify the Agency if the Products contain any </w:t>
      </w:r>
    </w:p>
    <w:p w:rsidR="00EA317E" w:rsidRPr="00FD5DC4" w:rsidRDefault="00EA317E" w:rsidP="00FD5DC4">
      <w:pPr>
        <w:autoSpaceDE w:val="0"/>
        <w:autoSpaceDN w:val="0"/>
        <w:adjustRightInd w:val="0"/>
        <w:spacing w:line="360" w:lineRule="auto"/>
        <w:ind w:left="360" w:firstLineChars="100" w:firstLine="24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>SVHC substances.</w:t>
      </w:r>
    </w:p>
    <w:p w:rsidR="00EA317E" w:rsidRPr="00FD5DC4" w:rsidRDefault="00EA317E" w:rsidP="00EA317E">
      <w:pPr>
        <w:autoSpaceDE w:val="0"/>
        <w:autoSpaceDN w:val="0"/>
        <w:adjustRightInd w:val="0"/>
        <w:rPr>
          <w:color w:val="000000"/>
          <w:kern w:val="0"/>
          <w:sz w:val="26"/>
          <w:szCs w:val="26"/>
        </w:rPr>
      </w:pP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</w:rPr>
      </w:pPr>
      <w:r w:rsidRPr="00FD5DC4">
        <w:rPr>
          <w:b/>
          <w:color w:val="000000"/>
          <w:kern w:val="0"/>
          <w:sz w:val="28"/>
          <w:szCs w:val="28"/>
        </w:rPr>
        <w:t>Everlight Electronics Co., Ltd.</w:t>
      </w: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1D60FC" w:rsidRPr="00FD5DC4" w:rsidRDefault="001D60FC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1D60FC" w:rsidRPr="00FD5DC4" w:rsidRDefault="001D60FC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1D60FC" w:rsidRPr="00FD5DC4" w:rsidRDefault="001D60FC" w:rsidP="001D60FC">
      <w:pPr>
        <w:spacing w:line="400" w:lineRule="exact"/>
        <w:ind w:firstLineChars="150" w:firstLine="360"/>
        <w:rPr>
          <w:rFonts w:eastAsia="標楷體"/>
          <w:color w:val="000000"/>
          <w:lang w:val="en-GB"/>
        </w:rPr>
      </w:pPr>
      <w:r w:rsidRPr="00FD5DC4">
        <w:rPr>
          <w:rFonts w:eastAsia="標楷體"/>
          <w:color w:val="000000"/>
          <w:lang w:val="en-GB"/>
        </w:rPr>
        <w:t>____________________________</w:t>
      </w: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</w:rPr>
      </w:pPr>
      <w:r w:rsidRPr="00FD5DC4">
        <w:rPr>
          <w:b/>
          <w:color w:val="000000"/>
          <w:kern w:val="0"/>
          <w:sz w:val="28"/>
          <w:szCs w:val="28"/>
        </w:rPr>
        <w:t>Robert Yeh</w:t>
      </w: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</w:rPr>
      </w:pPr>
      <w:r w:rsidRPr="00FD5DC4">
        <w:rPr>
          <w:b/>
          <w:color w:val="000000"/>
          <w:kern w:val="0"/>
          <w:sz w:val="28"/>
          <w:szCs w:val="28"/>
        </w:rPr>
        <w:t>President</w:t>
      </w:r>
    </w:p>
    <w:p w:rsidR="001D60FC" w:rsidRPr="00FD5DC4" w:rsidRDefault="001D60FC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EA317E" w:rsidRPr="00124560" w:rsidRDefault="00EA317E" w:rsidP="001D60FC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  <w:u w:val="single"/>
        </w:rPr>
      </w:pPr>
      <w:r w:rsidRPr="00FD5DC4">
        <w:rPr>
          <w:b/>
          <w:color w:val="000000"/>
          <w:kern w:val="0"/>
          <w:sz w:val="28"/>
          <w:szCs w:val="28"/>
        </w:rPr>
        <w:t xml:space="preserve">Date: </w: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FD5DC4">
        <w:rPr>
          <w:b/>
          <w:color w:val="000000"/>
          <w:kern w:val="0"/>
          <w:sz w:val="28"/>
          <w:szCs w:val="28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separate"/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end"/>
      </w:r>
      <w:bookmarkEnd w:id="3"/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FD5DC4">
        <w:rPr>
          <w:b/>
          <w:color w:val="000000"/>
          <w:kern w:val="0"/>
          <w:sz w:val="28"/>
          <w:szCs w:val="28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separate"/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end"/>
      </w:r>
      <w:bookmarkEnd w:id="4"/>
    </w:p>
    <w:p w:rsidR="00FD5DC4" w:rsidRDefault="00FD5DC4" w:rsidP="001D60FC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  <w:u w:val="single"/>
        </w:rPr>
      </w:pPr>
    </w:p>
    <w:p w:rsidR="00FD5DC4" w:rsidRPr="00FD5DC4" w:rsidRDefault="00FD5DC4" w:rsidP="001D60FC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  <w:u w:val="single"/>
        </w:rPr>
      </w:pPr>
    </w:p>
    <w:p w:rsidR="00EA317E" w:rsidRPr="00A640D2" w:rsidRDefault="00EA317E" w:rsidP="00EA317E">
      <w:pPr>
        <w:rPr>
          <w:rFonts w:ascii="Arial" w:hAnsi="Arial" w:cs="Arial"/>
          <w:b/>
          <w:sz w:val="32"/>
          <w:szCs w:val="32"/>
        </w:rPr>
      </w:pPr>
      <w:r w:rsidRPr="00A640D2">
        <w:rPr>
          <w:rFonts w:ascii="Arial" w:hAnsi="Arial" w:cs="Arial"/>
          <w:b/>
          <w:sz w:val="32"/>
          <w:szCs w:val="32"/>
        </w:rPr>
        <w:lastRenderedPageBreak/>
        <w:t>A</w:t>
      </w:r>
      <w:r w:rsidR="001D60FC">
        <w:rPr>
          <w:rFonts w:ascii="Arial" w:hAnsi="Arial" w:cs="Arial" w:hint="eastAsia"/>
          <w:b/>
          <w:sz w:val="32"/>
          <w:szCs w:val="32"/>
        </w:rPr>
        <w:t xml:space="preserve">ppendix I </w:t>
      </w:r>
      <w:r w:rsidRPr="00A640D2">
        <w:rPr>
          <w:rFonts w:ascii="Arial" w:hAnsi="Arial" w:cs="Arial" w:hint="eastAsia"/>
          <w:b/>
          <w:sz w:val="32"/>
          <w:szCs w:val="32"/>
        </w:rPr>
        <w:t>Everlight</w:t>
      </w:r>
      <w:r w:rsidRPr="00A640D2">
        <w:rPr>
          <w:rFonts w:ascii="Arial" w:hAnsi="Arial" w:cs="Arial"/>
          <w:b/>
          <w:sz w:val="32"/>
          <w:szCs w:val="32"/>
        </w:rPr>
        <w:t>’</w:t>
      </w:r>
      <w:r w:rsidRPr="00A640D2">
        <w:rPr>
          <w:rFonts w:ascii="Arial" w:hAnsi="Arial" w:cs="Arial" w:hint="eastAsia"/>
          <w:b/>
          <w:sz w:val="32"/>
          <w:szCs w:val="32"/>
        </w:rPr>
        <w:t>s Product</w:t>
      </w:r>
      <w:r w:rsidR="001D60FC">
        <w:rPr>
          <w:rFonts w:ascii="Arial" w:hAnsi="Arial" w:cs="Arial" w:hint="eastAsia"/>
          <w:b/>
          <w:sz w:val="32"/>
          <w:szCs w:val="32"/>
        </w:rPr>
        <w:t xml:space="preserve"> 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698"/>
        <w:gridCol w:w="4529"/>
      </w:tblGrid>
      <w:tr w:rsidR="00EA317E" w:rsidRPr="003B41F4" w:rsidTr="0093259F">
        <w:trPr>
          <w:trHeight w:val="360"/>
        </w:trPr>
        <w:tc>
          <w:tcPr>
            <w:tcW w:w="4698" w:type="dxa"/>
          </w:tcPr>
          <w:p w:rsidR="00EA317E" w:rsidRPr="003B41F4" w:rsidRDefault="00700139" w:rsidP="0093259F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A317E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1D60FC">
              <w:rPr>
                <w:rFonts w:ascii="Arial" w:hAnsi="Arial" w:cs="Arial" w:hint="eastAsia"/>
                <w:noProof/>
              </w:rPr>
              <w:t>(Please fill in part number )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529" w:type="dxa"/>
          </w:tcPr>
          <w:p w:rsidR="00EA317E" w:rsidRPr="003B41F4" w:rsidRDefault="00700139" w:rsidP="0093259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EA317E" w:rsidRPr="003B41F4" w:rsidTr="0093259F">
        <w:trPr>
          <w:trHeight w:val="360"/>
        </w:trPr>
        <w:tc>
          <w:tcPr>
            <w:tcW w:w="4698" w:type="dxa"/>
          </w:tcPr>
          <w:p w:rsidR="00EA317E" w:rsidRPr="003B41F4" w:rsidRDefault="00700139" w:rsidP="0093259F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A317E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529" w:type="dxa"/>
          </w:tcPr>
          <w:p w:rsidR="00EA317E" w:rsidRPr="003B41F4" w:rsidRDefault="00700139" w:rsidP="0093259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EA317E" w:rsidRPr="003B41F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EA317E" w:rsidRPr="003B41F4" w:rsidTr="0093259F">
        <w:trPr>
          <w:trHeight w:val="360"/>
        </w:trPr>
        <w:tc>
          <w:tcPr>
            <w:tcW w:w="4698" w:type="dxa"/>
          </w:tcPr>
          <w:p w:rsidR="00EA317E" w:rsidRPr="003B41F4" w:rsidRDefault="00700139" w:rsidP="0093259F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A317E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529" w:type="dxa"/>
          </w:tcPr>
          <w:p w:rsidR="00EA317E" w:rsidRPr="003B41F4" w:rsidRDefault="00700139" w:rsidP="0093259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EA317E" w:rsidRPr="00A640D2" w:rsidRDefault="00EA317E" w:rsidP="00EA317E">
      <w:pPr>
        <w:rPr>
          <w:rFonts w:ascii="Arial" w:hAnsi="Arial" w:cs="Arial"/>
          <w:b/>
          <w:sz w:val="32"/>
          <w:szCs w:val="32"/>
        </w:rPr>
      </w:pPr>
      <w:r w:rsidRPr="00A640D2">
        <w:rPr>
          <w:rFonts w:ascii="Arial" w:hAnsi="Arial" w:cs="Arial"/>
          <w:b/>
          <w:sz w:val="32"/>
          <w:szCs w:val="32"/>
        </w:rPr>
        <w:t>A</w:t>
      </w:r>
      <w:r w:rsidRPr="00A640D2">
        <w:rPr>
          <w:rFonts w:ascii="Arial" w:hAnsi="Arial" w:cs="Arial" w:hint="eastAsia"/>
          <w:b/>
          <w:sz w:val="32"/>
          <w:szCs w:val="32"/>
        </w:rPr>
        <w:t>ppendix II</w:t>
      </w:r>
    </w:p>
    <w:p w:rsidR="00D64E19" w:rsidRPr="00242DE6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242DE6">
        <w:rPr>
          <w:rFonts w:ascii="微軟正黑體" w:eastAsia="微軟正黑體" w:hAnsi="微軟正黑體" w:cs="Arial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2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120-12-7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204-371-1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 , 4 ' -二氨基二苯甲烷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202-974-4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酸二丁酯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201-557-4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氯化鈷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231-589-4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五氧化砷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215-116-9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215-481-4  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重鉻酸鈉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-　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二甲苯麝香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201-329-4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酸二( 2 -乙基己)酯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204-211-0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六溴環十二烷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25637-99-4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3194-55-6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(134237-50-6,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134237-51-7,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247-148-4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221-695-9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 1 0 - 1 3 氯代烴(短鏈氯化蠟)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287-476-5 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三丁基氧化錫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200-268-0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酸式砷酸鉛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232-064-2  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酸丁苄酯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201-622-7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三乙基砷酸酯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427-700-2 </w:t>
            </w:r>
          </w:p>
        </w:tc>
      </w:tr>
    </w:tbl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4F2E7A">
        <w:rPr>
          <w:rFonts w:ascii="微軟正黑體" w:eastAsia="微軟正黑體" w:hAnsi="微軟正黑體" w:cs="Arial"/>
          <w:sz w:val="20"/>
          <w:szCs w:val="20"/>
        </w:rPr>
        <w:br w:type="textWrapping" w:clear="all"/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2,4-二硝基甲苯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204-450-0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292-602-7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蒽油,蒽糊,輕油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295-278-5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蒽油,蒽糊,蒽餾分離液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295-275-9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蒽油,含蒽量少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292-604-8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292-603-2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201-553-2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鉻酸鉛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231-846-0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235-759-9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黃色硫化鉻酸鉛 (C.I.黃色 34)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215-693-7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丙烯醯胺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79"/>
              </w:smartTagP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06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201-173-7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三2-(氯乙基)磷酸酯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204-118-5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煤瀝青,高溫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266-028-2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三氯乙烯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201-167-4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硼酸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10043-35-3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8D3F95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233-139-2 /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="00D64E19"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234-343-4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無水四硼酸二鈉 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1330-43-4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Year" w:val="217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2179-04-3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215-540-4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水合硼酸鈉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235-541-3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75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7775-11-3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231-889-5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232-140-5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重鉻酸銨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232-143-1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231-906-6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  <w:bookmarkStart w:id="10" w:name="OLE_LINK1"/>
      <w:bookmarkStart w:id="11" w:name="OLE_LINK2"/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第四批 SVHC</w:t>
      </w:r>
      <w:bookmarkEnd w:id="10"/>
      <w:bookmarkEnd w:id="11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硫酸鈷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233-334-2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硝酸鈷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Year" w:val="141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0141-05-6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233-402-1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碳酸鈷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208-169-4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醋酸鈷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200-755-8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乙二醇單甲醚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203-713-7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乙二醇單乙醚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203-804-1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三氧化鉻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215-607-8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鉻酸及其寡聚體產生的酸類：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鉻酸 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重鉻酸 Dichromic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鉻酸及重鉻酸的寡聚體    </w:t>
            </w:r>
          </w:p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7738-94-5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231-801-5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236-881-5</w:t>
            </w:r>
          </w:p>
        </w:tc>
      </w:tr>
    </w:tbl>
    <w:p w:rsidR="00D64E19" w:rsidRPr="004F2E7A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203-839-2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7789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-0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6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232-142-6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(C7-11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271-084-6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7803-57-8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3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206-114-9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甲基吡咯烷酮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212-828-1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1,2,3-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三氯丙烷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202-486-1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(C6-8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C7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276-158-1</w:t>
            </w:r>
          </w:p>
        </w:tc>
      </w:tr>
    </w:tbl>
    <w:p w:rsidR="00D64E19" w:rsidRPr="004F2E7A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對特辛基苯酚/ 辛基酚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140-66-9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205-426-2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鄰甲氧基苯胺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90-04-0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201-963-1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231-901-9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砷酸鈣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231-904-5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56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222-979-5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1,2-二氯乙烷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203-458-1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双(2-甲氧基乙基)醚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111-96-6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203-924-4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酸雙(2-甲氧基乙基)酯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117-82-8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204-212-6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基乙醯胺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127-19-5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204-826-4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甲醛與苯胺的寡聚反應物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500-036-1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疊氮化鉛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236-542-1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中性斯蒂酚酸鉛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239-290-0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2,2'-二氯-4,4'-二氨基二苯基甲烷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4’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101-14-4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202-918-9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鉻酸鉻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246-356-2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氫氧化鉻酸鋅鉀*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Potassium hydroxyoctaoxodizin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234-329-8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八氫氧化五鉻酸鋅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256-418-0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酚酞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201-004-7</w:t>
              </w:r>
            </w:smartTag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矽酸鋁，耐火陶瓷纖維(主要成分濃度於可變範圍內)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鋯矽酸鋁，耐火陶瓷纖維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(主要成分濃度於可變範圍內)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苦味酸鉛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229-335-2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三甘醇二甲醚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1,2-bis(2-methoxyethoxy)ethane (TEGDME;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112-49-2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203-977-3</w:t>
            </w:r>
          </w:p>
        </w:tc>
      </w:tr>
      <w:tr w:rsidR="00D64E19" w:rsidRPr="004F2E7A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乙二醇二甲醚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1,2-dimethoxyethane; ethylene glycol dimethyl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203-794-9</w:t>
            </w:r>
          </w:p>
        </w:tc>
      </w:tr>
      <w:tr w:rsidR="00D64E19" w:rsidRPr="004F2E7A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三氧化二硼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215-125-8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甲醯胺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975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200-842-0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甲基磺酸鉛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401-750-5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異氰尿酸三縮水甘油酯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219-514-3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β-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三縮水甘油酯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β-TGIC (1,3,5-tris[(2S and 2R)-2,3-epoxypropyl]-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423-400-0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二苯甲酮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（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米氏酮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）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202-027-5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-(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二苯基甲烷（米氏鹼）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202-959-2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3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benzhydrylidene]cyclohexa-2,5-dien-1-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ylidene]dimethylammonium chloride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(C.I. Basic Violet 3)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548-62-9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208-953-6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26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[4-[[4-anilino-1-naphthyl][4-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(dimethylamino)phenyl]methylene]cyclohexa-2,5-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dien-1-ylidene] dimethylammonium chloride (C.I.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2580-56-5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219-943-6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溶劑藍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4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α,α-Bis[4-(dimethylamino)phenyl]-4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(phenylamino)naphthalene-1-methanol (C.I.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229-851-8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α, α-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苯基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]-4-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甲氨基苯甲醇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209-218-2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十溴聯苯醚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214-604-9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全氟十三酸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276-745-2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全氟十二烷酸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206-203-2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全氟十一烷酸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218-165-4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全氟代十四酸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376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206-803-4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4-Nonylphenol, branched and linear - substances with a linear and/or branched alkyl chain with a carbon number of 9 covalently bound in position 4 to phenol, covering also UVCB- and well-defined substances which include any </w:t>
            </w: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of the individual isomers or a combination thereof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醯胺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204-650-8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順環己烷-1,2-二羧酸酐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85-42-7, 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13149-00-3,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201-604-9,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236-086-3,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38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238-009-9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酯酐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247-094-1,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243-072-0,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256-356-4,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甲氧基乙酸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210-894-6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1，2-苯二羧二戊酯（支鏈和直鏈）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284-032-2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酸二異戊酯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210-088-4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酸正戊基異戊基酯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乙二醇二乙醚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211-076-1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基甲醯胺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8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200-679-5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二丁基錫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211-670-0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堿式乙酸鉛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257-175-3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堿式碳酸鉛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215-290-6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堿式硫酸鉛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234-853-7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9011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273-688-5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雙(十八酸基)二氧代三鉛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235-702-8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C16-18-脂肪酸鉛鹽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292-966-7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氟硼酸鉛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237-486-0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氨基氰鉛鹽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244-073-9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硝酸鉛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233-245-9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215-267-0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四氧化三鉛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215-235-6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235-038-9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235-727-4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氧化鉛與硫酸鉛的複合物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235-067-7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顏料黃41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232-382-1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摻雜鉛的矽酸鋇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272-271-5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矽酸鉛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234-363-3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亞硫酸鉛（II）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2229"/>
                <w:attr w:name="Month" w:val="8"/>
                <w:attr w:name="Day" w:val="7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263-467-1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四乙基鉛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201-075-4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三堿式硫酸鉛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Tetralead trioxide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12202-17-4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235-380-9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磷酸氧化鉛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235-252-2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呋喃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Furan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110-00-9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203-727-3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環氧丙烷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200-879-2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硫酸二乙酯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200-589-6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201-058-1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-2-(3-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甲基丁基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噁唑烷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Year" w:val="386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421-150-7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地樂酚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201-861-7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二氨基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-3,3'-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212-658-8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4,4'-二氨基二苯醚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202-977-0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4-胺基偶氮苯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0"/>
                <w:attr w:name="Month" w:val="9"/>
                <w:attr w:name="Day" w:val="3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200-453-6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2,4-二氨基甲苯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202-453-1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2-甲氧基-5-甲基苯胺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204-419-1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4-氨基聯苯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202-177-1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鄰氨基偶氮甲苯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202-591-2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鄰甲基苯胺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202-429-0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N-甲基乙酰胺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201-182-6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溴代正丙烷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203-445-0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九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231-152-8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215-146-2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223-320-4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206-397-9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205-017-9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個碳烷基鏈的所有獨立的同分異構體和所有含有線性或分支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UVCB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物質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D64E19" w:rsidRPr="00950E0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215-147-8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3,3'-[[1,1'-biphenyl]-4,4'-diylbis(azo)]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bis(4-aminonaphthalene-1-sulphonate)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209-358-4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4-amino-3-[[4'-[(2,4-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diaminophenyl)azo][1,1'-biphenyl]-4-yl]azo] -5-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hydroxy-6-(phenylazo)naphthalene-2,7-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217-710-3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D64E19" w:rsidRPr="00950E0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201-559-5</w:t>
            </w:r>
          </w:p>
        </w:tc>
      </w:tr>
      <w:tr w:rsidR="00D64E19" w:rsidRPr="00A4507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亞乙基硫脲 </w:t>
            </w:r>
          </w:p>
          <w:p w:rsidR="00D64E19" w:rsidRPr="00950E0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202-506-9</w:t>
            </w:r>
          </w:p>
        </w:tc>
      </w:tr>
      <w:tr w:rsidR="00D64E19" w:rsidRPr="00A4507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D64E19" w:rsidRPr="002110DC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206-104-4</w:t>
            </w:r>
          </w:p>
        </w:tc>
      </w:tr>
      <w:tr w:rsidR="00D64E19" w:rsidRPr="00A4507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246-677-8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D64E19" w:rsidRPr="00C84840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232‐222‐0</w:t>
            </w:r>
          </w:p>
        </w:tc>
      </w:tr>
      <w:tr w:rsidR="00D64E19" w:rsidRPr="004455E1" w:rsidTr="008D3F95">
        <w:trPr>
          <w:trHeight w:val="601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D64E19" w:rsidRPr="00C84840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10124‐36‐4,</w:t>
            </w:r>
          </w:p>
          <w:p w:rsidR="00D64E19" w:rsidRPr="004455E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233‐331‐6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丁基苯酚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(UV-320)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223‐346‐6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二三級戊基苯酚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(UV-328)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247‐384‐8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側氧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(DOTE)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239‐622‐4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-4-[[2-[(2-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錫代十四酸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( DOTE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MOTE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reaction mass of 2-ethylhexyl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and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10-ethyl-4-[[2-[(2-ethylhexyl)oxy]-2-oxo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ethyl]thio]-4-octyl-7-oxo-8-oxa-3,5-dith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ia-4-stannatetradecanoate (reaction</w:t>
            </w:r>
          </w:p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(C6-C6)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烷基酯：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癸基，己基，辛基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酯與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鄰苯二甲酸的複合物且鄰苯二甲酸二己酯含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0.3%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3109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68515-51-5</w:t>
            </w:r>
          </w:p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3109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271-094-0</w:t>
            </w:r>
          </w:p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272-013-1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5-sec-butyl-2-(2,4-dimethylcyclohex-3-en-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1-yl)-5-methyl-1,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3-dioxane[1],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202-716-0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貳三級丁基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-6-(5-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氯苯三唑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(UV-327)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223-383-8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)-4-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二級丁基苯酚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(UV-350)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52F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253-037-1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丙磺內酯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214-317-9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Perfluorononan-1-oic-acid and its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sodium and ammonium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52F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206-801-3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AC58F2" w:rsidRDefault="00AC58F2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028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</w:t>
            </w:r>
          </w:p>
        </w:tc>
      </w:tr>
    </w:tbl>
    <w:p w:rsidR="00D64E19" w:rsidRPr="00EA317E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庚基苯酚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, 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支鍊及直鍊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包括含有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個碳烷基鏈的所有獨立的同分異構體和所有含有線性或分支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UVCB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物質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3108-42-7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335-76-2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206-400-3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(1,1-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二甲基丙基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201-280-9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vMerge w:val="restart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vMerge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D64E19" w:rsidRPr="00510F2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苯并菲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;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205-923-4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[a]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蔥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200-280-6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233-710-6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244-168-5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208-168-9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十二氯五環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[12.2.1.16,9.02,13.05,10]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十八碳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-7,15-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二烯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”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TM)[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含有其任何單獨的反式和順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Dodecachloropentacyclo[12.2.1.16,9.02,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13.05,10]octadeca-7,15-diene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 [covering any of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its individual anti- and syn-isomers or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any combinationthereof]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噻二唑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-2,5-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二硫醇與甲醛和支鏈和直鏈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(RP-HP) 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％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w/w 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支鏈和直鏈的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Reaction products of 1,3,4-thiadiazolidine-2,5-dithione,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0.1%w/w 4-heptylphenol, branched and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linear]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64E19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D64E19" w:rsidRPr="00CF22DF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CF22DF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CF22DF">
        <w:rPr>
          <w:rFonts w:ascii="微軟正黑體" w:eastAsia="微軟正黑體" w:hAnsi="微軟正黑體" w:cs="Arial" w:hint="eastAsia"/>
          <w:b/>
          <w:sz w:val="20"/>
          <w:szCs w:val="20"/>
        </w:rPr>
        <w:t>十九</w:t>
      </w:r>
      <w:r w:rsidRPr="00CF22DF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CF22DF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苯三甲酸酐</w:t>
            </w: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</w:t>
            </w:r>
          </w:p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</w:t>
            </w:r>
            <w:r w:rsidRPr="00796703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[g,h,I]</w:t>
            </w: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苝</w:t>
            </w:r>
          </w:p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205-883-8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208-764-9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201-545-9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234-541-0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208-762-8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203-468-6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231-100-4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209-136-7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262-967-7</w:t>
            </w:r>
          </w:p>
        </w:tc>
      </w:tr>
    </w:tbl>
    <w:p w:rsidR="00D64E19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2" w:name="_Hlk16233117"/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B293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</w:tr>
      <w:bookmarkEnd w:id="12"/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D64E19" w:rsidRPr="00AB293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D64E19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7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19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甲氧基乙酸乙酯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8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203-772-9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4-叔丁基苯酚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9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4-tert-butylphenol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202-679-0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0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64E19" w:rsidRPr="007E3D6B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D3F95" w:rsidRDefault="008D3F95" w:rsidP="008D3F95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D3F95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D3F95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shd w:val="clear" w:color="auto" w:fill="FFFFFF"/>
          </w:tcPr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芐基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二甲基氨基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丁酮</w:t>
            </w:r>
          </w:p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404-360-3</w:t>
            </w:r>
          </w:p>
        </w:tc>
      </w:tr>
      <w:tr w:rsidR="008D3F95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7" w:type="dxa"/>
            <w:shd w:val="clear" w:color="auto" w:fill="FFFFFF"/>
          </w:tcPr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-1-[4-(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甲基硫代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]-2-(4-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)-1-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丙酮</w:t>
            </w:r>
          </w:p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8D3F95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7" w:type="dxa"/>
            <w:shd w:val="clear" w:color="auto" w:fill="FFFFFF"/>
          </w:tcPr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904B6F" w:rsidRPr="00521B4B" w:rsidTr="003777E3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04B6F" w:rsidRPr="00D71628" w:rsidRDefault="00904B6F" w:rsidP="00904B6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shd w:val="clear" w:color="auto" w:fill="FFFFFF"/>
          </w:tcPr>
          <w:p w:rsidR="00904B6F" w:rsidRPr="00D71628" w:rsidRDefault="00904B6F" w:rsidP="00904B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904B6F" w:rsidRPr="00D71628" w:rsidRDefault="00904B6F" w:rsidP="00904B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04B6F" w:rsidRPr="00521B4B" w:rsidRDefault="00904B6F" w:rsidP="00904B6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04B6F" w:rsidRPr="00521B4B" w:rsidRDefault="00904B6F" w:rsidP="00904B6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9402B2" w:rsidRDefault="009402B2" w:rsidP="008D3F95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371267" w:rsidRDefault="00371267" w:rsidP="00371267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371267" w:rsidRPr="004455E1" w:rsidTr="0054748A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shd w:val="clear" w:color="auto" w:fill="FFFFFF"/>
          </w:tcPr>
          <w:p w:rsidR="00371267" w:rsidRPr="00EA2693" w:rsidRDefault="00371267" w:rsidP="0054748A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A2693"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7" w:type="dxa"/>
            <w:shd w:val="clear" w:color="auto" w:fill="FFFFFF"/>
          </w:tcPr>
          <w:p w:rsidR="00371267" w:rsidRPr="002B12D2" w:rsidRDefault="00371267" w:rsidP="0054748A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</w:tcPr>
          <w:p w:rsidR="00371267" w:rsidRPr="00604462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羥基苯甲酸丁酯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202-318-7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shd w:val="clear" w:color="auto" w:fill="FFFFFF"/>
          </w:tcPr>
          <w:p w:rsidR="00371267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正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丁基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(乙醯丙酮酸)錫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Dibutylb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is(pentane-2,4-dionato-O,O')tin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521B4B" w:rsidRDefault="00371267" w:rsidP="0054748A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521B4B" w:rsidRDefault="00371267" w:rsidP="0054748A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371267" w:rsidRPr="007E3D6B" w:rsidRDefault="00371267" w:rsidP="00371267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371267" w:rsidRPr="00521B4B" w:rsidRDefault="00371267" w:rsidP="008D3F95">
      <w:pP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</w:pPr>
    </w:p>
    <w:sectPr w:rsidR="00371267" w:rsidRPr="00521B4B" w:rsidSect="00971E58">
      <w:headerReference w:type="default" r:id="rId11"/>
      <w:footerReference w:type="default" r:id="rId12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FA" w:rsidRDefault="007123FA" w:rsidP="006F03E0">
      <w:r>
        <w:separator/>
      </w:r>
    </w:p>
  </w:endnote>
  <w:endnote w:type="continuationSeparator" w:id="0">
    <w:p w:rsidR="007123FA" w:rsidRDefault="007123FA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95" w:rsidRDefault="008D3F95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8D3F95" w:rsidTr="0064373B">
      <w:trPr>
        <w:trHeight w:val="284"/>
      </w:trPr>
      <w:tc>
        <w:tcPr>
          <w:tcW w:w="9606" w:type="dxa"/>
        </w:tcPr>
        <w:p w:rsidR="008D3F95" w:rsidRPr="00F21C0E" w:rsidRDefault="008D3F95" w:rsidP="008D3F95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944349">
            <w:rPr>
              <w:rStyle w:val="aa"/>
              <w:rFonts w:ascii="Arial" w:hAnsi="Arial" w:cs="Arial"/>
            </w:rPr>
            <w:t xml:space="preserve">Confidential </w:t>
          </w:r>
          <w:r>
            <w:rPr>
              <w:rStyle w:val="aa"/>
              <w:rFonts w:ascii="Arial" w:hAnsi="Arial" w:cs="Arial"/>
            </w:rPr>
            <w:t>Document No.</w:t>
          </w:r>
          <w:r>
            <w:rPr>
              <w:rStyle w:val="aa"/>
              <w:rFonts w:ascii="Arial" w:hAnsi="Arial" w:cs="Arial" w:hint="eastAsia"/>
            </w:rPr>
            <w:t xml:space="preserve"> </w:t>
          </w:r>
          <w:r>
            <w:rPr>
              <w:rStyle w:val="aa"/>
              <w:rFonts w:ascii="Arial" w:eastAsia="標楷體" w:hAnsi="Arial" w:cs="Arial" w:hint="eastAsia"/>
            </w:rPr>
            <w:t>2</w:t>
          </w:r>
          <w:r>
            <w:rPr>
              <w:rStyle w:val="aa"/>
              <w:rFonts w:ascii="Arial" w:eastAsia="標楷體" w:hAnsi="Arial" w:cs="Arial"/>
            </w:rPr>
            <w:t>Q</w:t>
          </w:r>
          <w:r>
            <w:rPr>
              <w:rStyle w:val="aa"/>
              <w:rFonts w:ascii="Arial" w:eastAsia="標楷體" w:hAnsi="Arial" w:cs="Arial" w:hint="eastAsia"/>
            </w:rPr>
            <w:t>B</w:t>
          </w:r>
          <w:r w:rsidR="00371267">
            <w:rPr>
              <w:rStyle w:val="aa"/>
              <w:rFonts w:ascii="Arial" w:eastAsia="標楷體" w:hAnsi="Arial" w:cs="Arial"/>
            </w:rPr>
            <w:t>2020V</w:t>
          </w:r>
          <w:r w:rsidR="00371267">
            <w:rPr>
              <w:rStyle w:val="aa"/>
              <w:rFonts w:ascii="Arial" w:eastAsia="標楷體" w:hAnsi="Arial" w:cs="Arial" w:hint="eastAsia"/>
            </w:rPr>
            <w:t>2</w:t>
          </w:r>
        </w:p>
      </w:tc>
      <w:tc>
        <w:tcPr>
          <w:tcW w:w="595" w:type="dxa"/>
          <w:shd w:val="clear" w:color="auto" w:fill="006CB8"/>
          <w:vAlign w:val="center"/>
        </w:tcPr>
        <w:p w:rsidR="008D3F95" w:rsidRPr="00E5752E" w:rsidRDefault="008D3F95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7B558F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1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8D3F95" w:rsidRPr="00E5752E" w:rsidRDefault="008D3F95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FA" w:rsidRDefault="007123FA" w:rsidP="006F03E0">
      <w:r>
        <w:separator/>
      </w:r>
    </w:p>
  </w:footnote>
  <w:footnote w:type="continuationSeparator" w:id="0">
    <w:p w:rsidR="007123FA" w:rsidRDefault="007123FA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95" w:rsidRDefault="008D3F95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F95" w:rsidRPr="0083281C" w:rsidRDefault="008D3F95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3" o:spid="_x0000_s1028" style="position:absolute;left:767;top:625;width:1123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93259F" w:rsidRPr="0083281C" w:rsidRDefault="0093259F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3392D33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lZD7ZmAQU00YZraCFQC/T5ecrl8TZB6xXd8xgG2YhFj6rdiZkx3vTc92SAWAC8Gwc0Du7wCzzTHvITZF9fHclg==" w:salt="tYkeu0SYgirT+3tSSo1jR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6c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C26"/>
    <w:rsid w:val="00026A02"/>
    <w:rsid w:val="0007609E"/>
    <w:rsid w:val="00082EAA"/>
    <w:rsid w:val="00092B5E"/>
    <w:rsid w:val="000A130C"/>
    <w:rsid w:val="000D407F"/>
    <w:rsid w:val="000D7152"/>
    <w:rsid w:val="001004DA"/>
    <w:rsid w:val="0011008D"/>
    <w:rsid w:val="00124560"/>
    <w:rsid w:val="00133C0E"/>
    <w:rsid w:val="00156E76"/>
    <w:rsid w:val="001805B9"/>
    <w:rsid w:val="001D60FC"/>
    <w:rsid w:val="002A43CA"/>
    <w:rsid w:val="002C273B"/>
    <w:rsid w:val="002C7E02"/>
    <w:rsid w:val="002F55EF"/>
    <w:rsid w:val="002F7C46"/>
    <w:rsid w:val="0030401E"/>
    <w:rsid w:val="003071ED"/>
    <w:rsid w:val="003140E9"/>
    <w:rsid w:val="003254C1"/>
    <w:rsid w:val="0034177A"/>
    <w:rsid w:val="00371267"/>
    <w:rsid w:val="00373D76"/>
    <w:rsid w:val="0037544C"/>
    <w:rsid w:val="003A6ECE"/>
    <w:rsid w:val="003C70B4"/>
    <w:rsid w:val="0043360F"/>
    <w:rsid w:val="0043469A"/>
    <w:rsid w:val="0045575B"/>
    <w:rsid w:val="004747BE"/>
    <w:rsid w:val="00476A89"/>
    <w:rsid w:val="004C33EC"/>
    <w:rsid w:val="004D6E34"/>
    <w:rsid w:val="004F5150"/>
    <w:rsid w:val="00500F46"/>
    <w:rsid w:val="0050387E"/>
    <w:rsid w:val="005045C7"/>
    <w:rsid w:val="00521B4B"/>
    <w:rsid w:val="0053077E"/>
    <w:rsid w:val="0053305E"/>
    <w:rsid w:val="00533974"/>
    <w:rsid w:val="0053399D"/>
    <w:rsid w:val="00550FDD"/>
    <w:rsid w:val="00554198"/>
    <w:rsid w:val="00572710"/>
    <w:rsid w:val="00573247"/>
    <w:rsid w:val="005735D2"/>
    <w:rsid w:val="005F33C0"/>
    <w:rsid w:val="00612666"/>
    <w:rsid w:val="00635972"/>
    <w:rsid w:val="00637B61"/>
    <w:rsid w:val="00642614"/>
    <w:rsid w:val="0064373B"/>
    <w:rsid w:val="0064567E"/>
    <w:rsid w:val="00646B97"/>
    <w:rsid w:val="00662E7A"/>
    <w:rsid w:val="006A13E6"/>
    <w:rsid w:val="006A7950"/>
    <w:rsid w:val="006A7E15"/>
    <w:rsid w:val="006C4A82"/>
    <w:rsid w:val="006C5DBC"/>
    <w:rsid w:val="006F03E0"/>
    <w:rsid w:val="00700139"/>
    <w:rsid w:val="007123FA"/>
    <w:rsid w:val="00720183"/>
    <w:rsid w:val="007302E3"/>
    <w:rsid w:val="007656C6"/>
    <w:rsid w:val="00787D3D"/>
    <w:rsid w:val="007B4C9E"/>
    <w:rsid w:val="007B558F"/>
    <w:rsid w:val="007B77CE"/>
    <w:rsid w:val="007D5C4F"/>
    <w:rsid w:val="007E4B75"/>
    <w:rsid w:val="007E7F9F"/>
    <w:rsid w:val="007F1C8A"/>
    <w:rsid w:val="00800D5E"/>
    <w:rsid w:val="008071AC"/>
    <w:rsid w:val="00810E0A"/>
    <w:rsid w:val="0083281C"/>
    <w:rsid w:val="00875660"/>
    <w:rsid w:val="008760FF"/>
    <w:rsid w:val="00892B01"/>
    <w:rsid w:val="008A7EEF"/>
    <w:rsid w:val="008D1D45"/>
    <w:rsid w:val="008D3F95"/>
    <w:rsid w:val="00904B6F"/>
    <w:rsid w:val="00915906"/>
    <w:rsid w:val="0093259F"/>
    <w:rsid w:val="009402B2"/>
    <w:rsid w:val="00971E58"/>
    <w:rsid w:val="009A3E2B"/>
    <w:rsid w:val="009E0FB8"/>
    <w:rsid w:val="009F0433"/>
    <w:rsid w:val="009F66AF"/>
    <w:rsid w:val="00A01E79"/>
    <w:rsid w:val="00A1387E"/>
    <w:rsid w:val="00A14DC7"/>
    <w:rsid w:val="00A20C65"/>
    <w:rsid w:val="00A4407B"/>
    <w:rsid w:val="00A640D2"/>
    <w:rsid w:val="00A72F2E"/>
    <w:rsid w:val="00AC50E8"/>
    <w:rsid w:val="00AC58F2"/>
    <w:rsid w:val="00AD2990"/>
    <w:rsid w:val="00AE0286"/>
    <w:rsid w:val="00B16104"/>
    <w:rsid w:val="00B21E5F"/>
    <w:rsid w:val="00B26EAD"/>
    <w:rsid w:val="00B279AA"/>
    <w:rsid w:val="00B62E44"/>
    <w:rsid w:val="00B63F79"/>
    <w:rsid w:val="00B828CA"/>
    <w:rsid w:val="00B83B43"/>
    <w:rsid w:val="00B85574"/>
    <w:rsid w:val="00BA46B7"/>
    <w:rsid w:val="00C06616"/>
    <w:rsid w:val="00C328BC"/>
    <w:rsid w:val="00C44EA2"/>
    <w:rsid w:val="00C63A1C"/>
    <w:rsid w:val="00C646EA"/>
    <w:rsid w:val="00C76A3F"/>
    <w:rsid w:val="00CE6E3D"/>
    <w:rsid w:val="00D20A3D"/>
    <w:rsid w:val="00D23300"/>
    <w:rsid w:val="00D30EA0"/>
    <w:rsid w:val="00D436BE"/>
    <w:rsid w:val="00D44654"/>
    <w:rsid w:val="00D64E19"/>
    <w:rsid w:val="00D665A6"/>
    <w:rsid w:val="00D94D09"/>
    <w:rsid w:val="00DB7AA4"/>
    <w:rsid w:val="00DF4805"/>
    <w:rsid w:val="00DF7B3F"/>
    <w:rsid w:val="00E25AF3"/>
    <w:rsid w:val="00E5752E"/>
    <w:rsid w:val="00E630C4"/>
    <w:rsid w:val="00EA07D5"/>
    <w:rsid w:val="00EA317E"/>
    <w:rsid w:val="00ED4E7C"/>
    <w:rsid w:val="00EE2413"/>
    <w:rsid w:val="00EF4BEC"/>
    <w:rsid w:val="00F01ABE"/>
    <w:rsid w:val="00F11900"/>
    <w:rsid w:val="00F11D85"/>
    <w:rsid w:val="00F36F24"/>
    <w:rsid w:val="00F631E6"/>
    <w:rsid w:val="00F7142E"/>
    <w:rsid w:val="00F81356"/>
    <w:rsid w:val="00FB163E"/>
    <w:rsid w:val="00FD5DC4"/>
    <w:rsid w:val="00FE097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49">
      <o:colormru v:ext="edit" colors="#006cb8"/>
    </o:shapedefaults>
    <o:shapelayout v:ext="edit">
      <o:idmap v:ext="edit" data="1"/>
    </o:shapelayout>
  </w:shapeDefaults>
  <w:decimalSymbol w:val="."/>
  <w:listSeparator w:val=","/>
  <w15:docId w15:val="{047A0056-E01E-4407-A1AB-82CCDCE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A640D2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D64E1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003.4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ha.europa.eu/substance-information/-/substanceinfo/100.273.06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cha.europa.eu/substance-information/-/substanceinfo/100.264.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a.europa.eu/substance-information/-/substanceinfo/100.002.4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3051</Words>
  <Characters>17391</Characters>
  <Application>Microsoft Office Word</Application>
  <DocSecurity>0</DocSecurity>
  <Lines>144</Lines>
  <Paragraphs>40</Paragraphs>
  <ScaleCrop>false</ScaleCrop>
  <Company>SYNNEX</Company>
  <LinksUpToDate>false</LinksUpToDate>
  <CharactersWithSpaces>20402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王斌彥</cp:lastModifiedBy>
  <cp:revision>4</cp:revision>
  <dcterms:created xsi:type="dcterms:W3CDTF">2020-07-16T03:03:00Z</dcterms:created>
  <dcterms:modified xsi:type="dcterms:W3CDTF">2020-07-16T03:04:00Z</dcterms:modified>
</cp:coreProperties>
</file>